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57DF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6-178-01000-B-001P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57DF1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57DF1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С-1-178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57DF1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657DF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657DF1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57DF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Начальник Управления казначейских операций на открытых рынках Казначейства, действующий на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57D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657DF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</w:t>
      </w:r>
      <w:r>
        <w:rPr>
          <w:sz w:val="22"/>
          <w:szCs w:val="22"/>
        </w:rPr>
        <w:t>ещения которых содержатся в настоящем документе.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</w:t>
      </w:r>
      <w:r>
        <w:rPr>
          <w:sz w:val="22"/>
          <w:szCs w:val="22"/>
        </w:rPr>
        <w:t>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С-1-178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</w:t>
      </w:r>
      <w:r>
        <w:rPr>
          <w:sz w:val="22"/>
          <w:szCs w:val="22"/>
        </w:rPr>
        <w:t>количество размещаемых ценных бумаг выпуска 1 000 000 (один миллион) штук.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23 июня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</w:t>
      </w:r>
      <w:r>
        <w:rPr>
          <w:sz w:val="22"/>
          <w:szCs w:val="22"/>
        </w:rPr>
        <w:t>та начала размещения и дата окончания размещения Облигаций совпадают.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</w:t>
      </w:r>
      <w:r>
        <w:rPr>
          <w:sz w:val="22"/>
          <w:szCs w:val="22"/>
        </w:rPr>
        <w:t xml:space="preserve">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владельцам в ходе </w:t>
      </w:r>
      <w:r>
        <w:rPr>
          <w:b/>
          <w:bCs/>
          <w:sz w:val="22"/>
          <w:szCs w:val="22"/>
        </w:rPr>
        <w:t>их размещения: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</w:t>
      </w:r>
      <w:r>
        <w:rPr>
          <w:sz w:val="22"/>
          <w:szCs w:val="22"/>
        </w:rPr>
        <w:t xml:space="preserve">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</w:t>
      </w:r>
      <w:r>
        <w:rPr>
          <w:sz w:val="22"/>
          <w:szCs w:val="22"/>
        </w:rPr>
        <w:t>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</w:t>
      </w:r>
      <w:r>
        <w:rPr>
          <w:sz w:val="22"/>
          <w:szCs w:val="22"/>
        </w:rPr>
        <w:t xml:space="preserve">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</w:t>
      </w:r>
      <w:r>
        <w:rPr>
          <w:sz w:val="22"/>
          <w:szCs w:val="22"/>
        </w:rPr>
        <w:t>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</w:t>
      </w:r>
      <w:r>
        <w:rPr>
          <w:sz w:val="22"/>
          <w:szCs w:val="22"/>
        </w:rPr>
        <w:t xml:space="preserve">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</w:t>
      </w:r>
      <w:r>
        <w:rPr>
          <w:sz w:val="22"/>
          <w:szCs w:val="22"/>
        </w:rPr>
        <w:t>федерального закона, действует самостоятельно.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</w:t>
      </w:r>
      <w:r>
        <w:rPr>
          <w:sz w:val="22"/>
          <w:szCs w:val="22"/>
        </w:rPr>
        <w:t>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</w:t>
      </w:r>
      <w:r>
        <w:rPr>
          <w:sz w:val="22"/>
          <w:szCs w:val="22"/>
        </w:rPr>
        <w:t xml:space="preserve">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</w:t>
      </w:r>
      <w:r>
        <w:rPr>
          <w:sz w:val="22"/>
          <w:szCs w:val="22"/>
        </w:rPr>
        <w:t xml:space="preserve"> ведения ими хозяйственной деятельности.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</w:t>
      </w:r>
      <w:r>
        <w:rPr>
          <w:sz w:val="22"/>
          <w:szCs w:val="22"/>
        </w:rPr>
        <w:t>чуждение размещаемых Облигаций их первому владельцу, признается г. Москва.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</w:t>
      </w:r>
      <w:r>
        <w:rPr>
          <w:sz w:val="22"/>
          <w:szCs w:val="22"/>
        </w:rPr>
        <w:t>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</w:t>
      </w:r>
      <w:r>
        <w:rPr>
          <w:sz w:val="22"/>
          <w:szCs w:val="22"/>
        </w:rPr>
        <w:t>анный в п. 4.5.2 настоящего документа, в счёт оплаты размещаемых Облигаций.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</w:t>
      </w:r>
      <w:r>
        <w:rPr>
          <w:sz w:val="22"/>
          <w:szCs w:val="22"/>
        </w:rPr>
        <w:t>н по этому договору прекращаются.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</w:t>
      </w:r>
      <w:r>
        <w:rPr>
          <w:sz w:val="22"/>
          <w:szCs w:val="22"/>
        </w:rPr>
        <w:t>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</w:t>
      </w:r>
      <w:r>
        <w:rPr>
          <w:sz w:val="22"/>
          <w:szCs w:val="22"/>
        </w:rPr>
        <w:t>ответствующего поручения.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</w:t>
      </w:r>
      <w:r>
        <w:rPr>
          <w:sz w:val="22"/>
          <w:szCs w:val="22"/>
        </w:rPr>
        <w:t>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</w:t>
      </w:r>
      <w:r>
        <w:rPr>
          <w:sz w:val="22"/>
          <w:szCs w:val="22"/>
        </w:rPr>
        <w:t xml:space="preserve"> требования таким приобретателем.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</w:t>
      </w:r>
      <w:r>
        <w:rPr>
          <w:sz w:val="22"/>
          <w:szCs w:val="22"/>
        </w:rPr>
        <w:t>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</w:t>
      </w:r>
      <w:r>
        <w:rPr>
          <w:sz w:val="22"/>
          <w:szCs w:val="22"/>
        </w:rPr>
        <w:t xml:space="preserve"> предусмотренном действующим законодательством РФ.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</w:t>
      </w:r>
      <w:r>
        <w:rPr>
          <w:sz w:val="22"/>
          <w:szCs w:val="22"/>
        </w:rPr>
        <w:t>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</w:t>
      </w:r>
      <w:r>
        <w:rPr>
          <w:sz w:val="22"/>
          <w:szCs w:val="22"/>
        </w:rPr>
        <w:t>ых ценных бумаг не предусмотрено.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</w:t>
      </w:r>
      <w:r>
        <w:rPr>
          <w:b/>
          <w:bCs/>
          <w:sz w:val="22"/>
          <w:szCs w:val="22"/>
        </w:rPr>
        <w:t xml:space="preserve"> условия направления распоряжения (поручения):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657DF1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57DF1"/>
    <w:rsid w:val="0065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8E503-D0E4-4498-BBC1-207B4C34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14303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2025-06-04T07:40:00Z</dcterms:created>
  <dcterms:modified xsi:type="dcterms:W3CDTF">2025-06-04T07:40:00Z</dcterms:modified>
</cp:coreProperties>
</file>